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496D3" w14:textId="77777777" w:rsidR="000F5D03" w:rsidRPr="00F074EE" w:rsidRDefault="00334944" w:rsidP="000F5D03">
      <w:pPr>
        <w:rPr>
          <w:rFonts w:ascii="Times New Roman" w:hAnsi="Times New Roman"/>
          <w:sz w:val="21"/>
          <w:szCs w:val="21"/>
        </w:rPr>
      </w:pPr>
      <w:r w:rsidRPr="00F074EE">
        <w:rPr>
          <w:rFonts w:ascii="Times New Roman" w:hAnsi="Times New Roman"/>
          <w:sz w:val="21"/>
          <w:szCs w:val="21"/>
        </w:rPr>
        <w:t>Pre-training and Common/Core subject classes</w:t>
      </w:r>
    </w:p>
    <w:p w14:paraId="2AFAD693" w14:textId="77777777" w:rsidR="009B0199" w:rsidRPr="00F074EE" w:rsidRDefault="000F5D03" w:rsidP="00D247D3">
      <w:pPr>
        <w:rPr>
          <w:rFonts w:ascii="Times New Roman" w:hAnsi="Times New Roman"/>
          <w:sz w:val="21"/>
          <w:szCs w:val="21"/>
        </w:rPr>
      </w:pPr>
      <w:r w:rsidRPr="00F074EE">
        <w:rPr>
          <w:rFonts w:ascii="Times New Roman" w:hAnsi="Times New Roman"/>
          <w:sz w:val="21"/>
          <w:szCs w:val="21"/>
        </w:rPr>
        <w:t>（</w:t>
      </w:r>
      <w:r w:rsidRPr="00F074EE">
        <w:rPr>
          <w:rFonts w:ascii="Times New Roman" w:hAnsi="Times New Roman"/>
          <w:sz w:val="21"/>
          <w:szCs w:val="21"/>
        </w:rPr>
        <w:t>Tokyo University of Agriculture and Technology</w:t>
      </w:r>
      <w:r w:rsidRPr="00F074EE">
        <w:rPr>
          <w:rFonts w:ascii="Times New Roman" w:hAnsi="Times New Roman"/>
          <w:sz w:val="21"/>
          <w:szCs w:val="21"/>
        </w:rPr>
        <w:t>）</w:t>
      </w:r>
    </w:p>
    <w:p w14:paraId="74068889" w14:textId="77777777" w:rsidR="0024658A" w:rsidRPr="00F074EE" w:rsidRDefault="0024658A" w:rsidP="00D247D3">
      <w:pPr>
        <w:rPr>
          <w:rFonts w:ascii="Times New Roman" w:hAnsi="Times New Roman"/>
          <w:sz w:val="21"/>
          <w:szCs w:val="21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BE21A2" w:rsidRPr="00F074EE" w14:paraId="0780BA3F" w14:textId="77777777" w:rsidTr="00F86AA0">
        <w:tc>
          <w:tcPr>
            <w:tcW w:w="31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9B0E662" w14:textId="77777777" w:rsidR="00BE21A2" w:rsidRPr="00F074EE" w:rsidRDefault="00BE21A2" w:rsidP="00D85A23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Name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28305C2" w14:textId="2ADC8394" w:rsidR="00BE21A2" w:rsidRPr="00F074EE" w:rsidRDefault="009F0783" w:rsidP="002961D1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SDGs</w:t>
            </w:r>
            <w:r w:rsidR="000042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84574">
              <w:rPr>
                <w:rFonts w:ascii="Times New Roman" w:hAnsi="Times New Roman"/>
                <w:sz w:val="21"/>
                <w:szCs w:val="21"/>
              </w:rPr>
              <w:t xml:space="preserve">World </w:t>
            </w:r>
            <w:r w:rsidR="000042BA">
              <w:rPr>
                <w:rFonts w:ascii="Times New Roman" w:hAnsi="Times New Roman"/>
                <w:sz w:val="21"/>
                <w:szCs w:val="21"/>
              </w:rPr>
              <w:t>Workshop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(Faculty of Engineering)</w:t>
            </w:r>
          </w:p>
        </w:tc>
      </w:tr>
      <w:tr w:rsidR="00BE21A2" w:rsidRPr="00F074EE" w14:paraId="5E225DDE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7075C366" w14:textId="77777777" w:rsidR="00BE21A2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Instructor Name</w:t>
            </w:r>
          </w:p>
        </w:tc>
        <w:tc>
          <w:tcPr>
            <w:tcW w:w="6946" w:type="dxa"/>
          </w:tcPr>
          <w:p w14:paraId="70D608F4" w14:textId="7812B800" w:rsidR="00F86AA0" w:rsidRPr="00F074EE" w:rsidRDefault="00C848B3" w:rsidP="00F86AA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Yukiko HORIKIRI</w:t>
            </w:r>
            <w:r w:rsidR="00971951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971951">
              <w:rPr>
                <w:rFonts w:ascii="Times New Roman" w:hAnsi="Times New Roman" w:hint="eastAsia"/>
                <w:sz w:val="21"/>
                <w:szCs w:val="21"/>
              </w:rPr>
              <w:t>w</w:t>
            </w:r>
            <w:r w:rsidR="00971951">
              <w:rPr>
                <w:rFonts w:ascii="Times New Roman" w:hAnsi="Times New Roman"/>
                <w:sz w:val="21"/>
                <w:szCs w:val="21"/>
              </w:rPr>
              <w:t>ith Guest Experts</w:t>
            </w:r>
          </w:p>
        </w:tc>
      </w:tr>
      <w:tr w:rsidR="00BE21A2" w:rsidRPr="00F074EE" w14:paraId="51355268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6777F6C5" w14:textId="77777777" w:rsidR="00BE21A2" w:rsidRPr="00F074EE" w:rsidRDefault="00BE21A2" w:rsidP="00D16B2C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Office Hours and Contact Information</w:t>
            </w:r>
          </w:p>
        </w:tc>
        <w:tc>
          <w:tcPr>
            <w:tcW w:w="6946" w:type="dxa"/>
          </w:tcPr>
          <w:p w14:paraId="0042DDB4" w14:textId="77777777" w:rsidR="00BE21A2" w:rsidRPr="00F074EE" w:rsidRDefault="000A6E91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Office hours –appointments by email.</w:t>
            </w:r>
          </w:p>
          <w:p w14:paraId="203FF8B7" w14:textId="5D64A1B7" w:rsidR="008A3D59" w:rsidRPr="008A3D59" w:rsidRDefault="00DC78B6" w:rsidP="00C848B3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Contact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>P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 xml:space="preserve">hone </w:t>
            </w:r>
            <w:r w:rsidR="004532E5">
              <w:rPr>
                <w:rFonts w:ascii="Times New Roman" w:hAnsi="Times New Roman"/>
                <w:sz w:val="21"/>
                <w:szCs w:val="21"/>
              </w:rPr>
              <w:t>7622</w:t>
            </w:r>
            <w:r w:rsidR="000A6E91" w:rsidRPr="00F074EE">
              <w:rPr>
                <w:rFonts w:ascii="Times New Roman" w:hAnsi="Times New Roman"/>
                <w:sz w:val="21"/>
                <w:szCs w:val="21"/>
              </w:rPr>
              <w:t>,</w:t>
            </w:r>
            <w:r w:rsidR="00F86AA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848B3">
              <w:rPr>
                <w:rFonts w:ascii="Times New Roman" w:hAnsi="Times New Roman"/>
                <w:sz w:val="21"/>
                <w:szCs w:val="21"/>
              </w:rPr>
              <w:t>horikiri@go.tuat.ac.jp</w:t>
            </w:r>
          </w:p>
        </w:tc>
      </w:tr>
      <w:tr w:rsidR="00BE21A2" w:rsidRPr="00F074EE" w14:paraId="5BE7BDF8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05A7446A" w14:textId="77777777" w:rsidR="00BE21A2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Number</w:t>
            </w:r>
          </w:p>
        </w:tc>
        <w:tc>
          <w:tcPr>
            <w:tcW w:w="6946" w:type="dxa"/>
          </w:tcPr>
          <w:p w14:paraId="7CF847CF" w14:textId="77777777" w:rsidR="00BE21A2" w:rsidRPr="00F074EE" w:rsidRDefault="009F0783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C2</w:t>
            </w:r>
          </w:p>
        </w:tc>
      </w:tr>
      <w:tr w:rsidR="00BE21A2" w:rsidRPr="00F074EE" w14:paraId="185B1DA0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646FB0FA" w14:textId="77777777" w:rsidR="00F13205" w:rsidRPr="00F074EE" w:rsidRDefault="00BE21A2" w:rsidP="00D16B2C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Structure</w:t>
            </w:r>
          </w:p>
        </w:tc>
        <w:tc>
          <w:tcPr>
            <w:tcW w:w="6946" w:type="dxa"/>
          </w:tcPr>
          <w:p w14:paraId="2BE55784" w14:textId="0ACC97AD" w:rsidR="00BE21A2" w:rsidRPr="00F074EE" w:rsidRDefault="00F86AA0" w:rsidP="00AC50E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Observation on </w:t>
            </w:r>
            <w:r w:rsidR="00AC50EB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factory, and Workshop</w:t>
            </w:r>
            <w:r w:rsidR="00971951">
              <w:rPr>
                <w:rFonts w:ascii="Times New Roman" w:hAnsi="Times New Roman"/>
                <w:sz w:val="21"/>
                <w:szCs w:val="21"/>
              </w:rPr>
              <w:t xml:space="preserve"> for </w:t>
            </w:r>
          </w:p>
        </w:tc>
      </w:tr>
      <w:tr w:rsidR="00BE21A2" w:rsidRPr="00F074EE" w14:paraId="7A22F69E" w14:textId="77777777" w:rsidTr="00F86AA0">
        <w:tc>
          <w:tcPr>
            <w:tcW w:w="3114" w:type="dxa"/>
            <w:shd w:val="clear" w:color="auto" w:fill="D6E3BC" w:themeFill="accent3" w:themeFillTint="66"/>
          </w:tcPr>
          <w:p w14:paraId="7A8C3F37" w14:textId="77777777" w:rsidR="00D16B2C" w:rsidRPr="00F074EE" w:rsidRDefault="00BE21A2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Term, Meeting Days, Time and</w:t>
            </w:r>
          </w:p>
          <w:p w14:paraId="716214BE" w14:textId="77777777" w:rsidR="00F13205" w:rsidRPr="00F074EE" w:rsidRDefault="00BE21A2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Location</w:t>
            </w:r>
          </w:p>
        </w:tc>
        <w:tc>
          <w:tcPr>
            <w:tcW w:w="6946" w:type="dxa"/>
          </w:tcPr>
          <w:p w14:paraId="777261E8" w14:textId="53E249CE" w:rsidR="00DC78B6" w:rsidRPr="00F074EE" w:rsidRDefault="00AC50EB" w:rsidP="00D31D8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TBA</w:t>
            </w:r>
          </w:p>
        </w:tc>
      </w:tr>
      <w:tr w:rsidR="00BE21A2" w:rsidRPr="00F074EE" w14:paraId="198F6947" w14:textId="77777777" w:rsidTr="00F86AA0">
        <w:tc>
          <w:tcPr>
            <w:tcW w:w="31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A5BF69F" w14:textId="77777777" w:rsidR="007D43F1" w:rsidRPr="00F074EE" w:rsidRDefault="00BE21A2" w:rsidP="007D43F1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Credits</w:t>
            </w:r>
          </w:p>
        </w:tc>
        <w:tc>
          <w:tcPr>
            <w:tcW w:w="6946" w:type="dxa"/>
          </w:tcPr>
          <w:p w14:paraId="251108E8" w14:textId="77777777" w:rsidR="00BE21A2" w:rsidRPr="00F074EE" w:rsidRDefault="009F0783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1</w:t>
            </w:r>
          </w:p>
        </w:tc>
      </w:tr>
      <w:tr w:rsidR="00B67505" w:rsidRPr="00F074EE" w14:paraId="30ACD182" w14:textId="77777777" w:rsidTr="00F86AA0">
        <w:tc>
          <w:tcPr>
            <w:tcW w:w="3114" w:type="dxa"/>
            <w:shd w:val="clear" w:color="auto" w:fill="E5B8B7" w:themeFill="accent2" w:themeFillTint="66"/>
          </w:tcPr>
          <w:p w14:paraId="2DC676BA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Overview</w:t>
            </w:r>
          </w:p>
        </w:tc>
        <w:tc>
          <w:tcPr>
            <w:tcW w:w="6946" w:type="dxa"/>
          </w:tcPr>
          <w:p w14:paraId="008B7425" w14:textId="098E6F7F" w:rsidR="00971951" w:rsidRDefault="00847DF5" w:rsidP="00847DF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This course will open for both International Students and TUAT buddy students. All of the participants 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will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participate the workshop to understand the process of Innovative Creation by learning the examples </w:t>
            </w:r>
            <w:r w:rsidR="00971951">
              <w:rPr>
                <w:rFonts w:ascii="Times New Roman" w:hAnsi="Times New Roman"/>
                <w:sz w:val="21"/>
                <w:szCs w:val="21"/>
              </w:rPr>
              <w:t>showed by following experts.</w:t>
            </w:r>
          </w:p>
          <w:p w14:paraId="02C03779" w14:textId="1D409FFB" w:rsidR="00AC50EB" w:rsidRDefault="00552F41" w:rsidP="00AC50E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T</w:t>
            </w:r>
            <w:r>
              <w:rPr>
                <w:rFonts w:ascii="Times New Roman" w:hAnsi="Times New Roman"/>
                <w:sz w:val="21"/>
                <w:szCs w:val="21"/>
              </w:rPr>
              <w:t>B</w:t>
            </w:r>
            <w:r w:rsidR="00AC50EB">
              <w:rPr>
                <w:rFonts w:ascii="Times New Roman" w:hAnsi="Times New Roman"/>
                <w:sz w:val="21"/>
                <w:szCs w:val="21"/>
              </w:rPr>
              <w:t>A</w:t>
            </w:r>
            <w:r>
              <w:rPr>
                <w:rFonts w:ascii="Times New Roman" w:hAnsi="Times New Roman"/>
                <w:sz w:val="21"/>
                <w:szCs w:val="21"/>
              </w:rPr>
              <w:t>&gt;</w:t>
            </w:r>
          </w:p>
          <w:p w14:paraId="53461E73" w14:textId="440AF972" w:rsidR="00AC50EB" w:rsidRDefault="00AC50EB" w:rsidP="00AC50EB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41051D1" w14:textId="77777777" w:rsidR="00AC50EB" w:rsidRPr="00847DF5" w:rsidRDefault="00AC50EB" w:rsidP="00AC50EB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744FB3AC" w14:textId="1093867E" w:rsidR="00971951" w:rsidRPr="00847DF5" w:rsidRDefault="00971951" w:rsidP="00847DF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7505" w:rsidRPr="00F074EE" w14:paraId="170F8E50" w14:textId="77777777" w:rsidTr="00F86AA0">
        <w:tc>
          <w:tcPr>
            <w:tcW w:w="3114" w:type="dxa"/>
            <w:shd w:val="clear" w:color="auto" w:fill="E5B8B7" w:themeFill="accent2" w:themeFillTint="66"/>
          </w:tcPr>
          <w:p w14:paraId="70EE4429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Key Words</w:t>
            </w:r>
          </w:p>
        </w:tc>
        <w:tc>
          <w:tcPr>
            <w:tcW w:w="6946" w:type="dxa"/>
          </w:tcPr>
          <w:p w14:paraId="6EB8DC77" w14:textId="77777777" w:rsidR="00B67505" w:rsidRDefault="00822126" w:rsidP="00AC50EB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Globa</w:t>
            </w:r>
            <w:r w:rsidR="00AC50EB">
              <w:rPr>
                <w:rFonts w:ascii="Times New Roman" w:hAnsi="Times New Roman"/>
                <w:sz w:val="21"/>
                <w:szCs w:val="21"/>
              </w:rPr>
              <w:t>l Energy, Innovation, Workshop</w:t>
            </w:r>
          </w:p>
          <w:p w14:paraId="7FB9D439" w14:textId="6D123645" w:rsidR="00AC50EB" w:rsidRPr="00F074EE" w:rsidRDefault="00AC50EB" w:rsidP="00AC50E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7505" w:rsidRPr="00F074EE" w14:paraId="7B0FF66B" w14:textId="77777777" w:rsidTr="00F86AA0">
        <w:tc>
          <w:tcPr>
            <w:tcW w:w="3114" w:type="dxa"/>
            <w:shd w:val="clear" w:color="auto" w:fill="E5B8B7" w:themeFill="accent2" w:themeFillTint="66"/>
          </w:tcPr>
          <w:p w14:paraId="4AD3536D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Academic Goal</w:t>
            </w:r>
          </w:p>
        </w:tc>
        <w:tc>
          <w:tcPr>
            <w:tcW w:w="6946" w:type="dxa"/>
          </w:tcPr>
          <w:p w14:paraId="28345790" w14:textId="77777777" w:rsidR="00B67505" w:rsidRPr="00F074EE" w:rsidRDefault="008A3D59" w:rsidP="00822126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 xml:space="preserve">To </w:t>
            </w:r>
            <w:r w:rsidR="00822126">
              <w:rPr>
                <w:rFonts w:ascii="Times New Roman" w:hAnsi="Times New Roman"/>
                <w:sz w:val="21"/>
                <w:szCs w:val="21"/>
              </w:rPr>
              <w:t>understand the Process of Innovative Creation by Global Way</w:t>
            </w:r>
          </w:p>
        </w:tc>
      </w:tr>
      <w:tr w:rsidR="00B67505" w:rsidRPr="00F46E05" w14:paraId="7D91BB92" w14:textId="77777777" w:rsidTr="00F86AA0">
        <w:tc>
          <w:tcPr>
            <w:tcW w:w="311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E6D4F2C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Course Schedule</w:t>
            </w:r>
          </w:p>
        </w:tc>
        <w:tc>
          <w:tcPr>
            <w:tcW w:w="6946" w:type="dxa"/>
          </w:tcPr>
          <w:p w14:paraId="73682649" w14:textId="5FA84849" w:rsidR="008A3D59" w:rsidRPr="00822126" w:rsidRDefault="00D31D84" w:rsidP="00D31D8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D31D84">
              <w:rPr>
                <w:rFonts w:ascii="Times New Roman" w:hAnsi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and 2nd d</w:t>
            </w:r>
            <w:r w:rsidR="004532E5">
              <w:rPr>
                <w:rFonts w:ascii="Times New Roman" w:hAnsi="Times New Roman"/>
                <w:sz w:val="21"/>
                <w:szCs w:val="21"/>
              </w:rPr>
              <w:t xml:space="preserve">ay </w:t>
            </w:r>
            <w:r w:rsidR="00971951">
              <w:rPr>
                <w:rFonts w:ascii="Times New Roman" w:hAnsi="Times New Roman"/>
                <w:sz w:val="21"/>
                <w:szCs w:val="21"/>
              </w:rPr>
              <w:t>8:45</w:t>
            </w:r>
            <w:r w:rsidR="00822126" w:rsidRPr="00822126">
              <w:rPr>
                <w:rFonts w:ascii="Times New Roman" w:hAnsi="Times New Roman"/>
                <w:sz w:val="21"/>
                <w:szCs w:val="21"/>
              </w:rPr>
              <w:t>-17:00 Worksh</w:t>
            </w:r>
            <w:r w:rsidR="00822126">
              <w:rPr>
                <w:rFonts w:ascii="Times New Roman" w:hAnsi="Times New Roman"/>
                <w:sz w:val="21"/>
                <w:szCs w:val="21"/>
              </w:rPr>
              <w:t xml:space="preserve">op on </w:t>
            </w:r>
            <w:r w:rsidR="000E18C1">
              <w:rPr>
                <w:rFonts w:ascii="Times New Roman" w:hAnsi="Times New Roman"/>
                <w:sz w:val="21"/>
                <w:szCs w:val="21"/>
              </w:rPr>
              <w:t>Gl</w:t>
            </w:r>
            <w:r w:rsidR="00822126">
              <w:rPr>
                <w:rFonts w:ascii="Times New Roman" w:hAnsi="Times New Roman"/>
                <w:sz w:val="21"/>
                <w:szCs w:val="21"/>
              </w:rPr>
              <w:t xml:space="preserve">obal Energy Innovation </w:t>
            </w:r>
          </w:p>
        </w:tc>
      </w:tr>
      <w:tr w:rsidR="00B67505" w:rsidRPr="00F074EE" w14:paraId="2EDCD754" w14:textId="77777777" w:rsidTr="00F86AA0">
        <w:tc>
          <w:tcPr>
            <w:tcW w:w="3114" w:type="dxa"/>
            <w:shd w:val="clear" w:color="auto" w:fill="CCC0D9" w:themeFill="accent4" w:themeFillTint="66"/>
          </w:tcPr>
          <w:p w14:paraId="5AD5D662" w14:textId="77777777" w:rsidR="00B67505" w:rsidRPr="00F074EE" w:rsidRDefault="00B67505" w:rsidP="00DB35F7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Textbooks, References, </w:t>
            </w:r>
          </w:p>
          <w:p w14:paraId="588E61AA" w14:textId="77777777" w:rsidR="006E731B" w:rsidRPr="00F074EE" w:rsidRDefault="00B67505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and Supplementary Materials</w:t>
            </w:r>
          </w:p>
        </w:tc>
        <w:tc>
          <w:tcPr>
            <w:tcW w:w="6946" w:type="dxa"/>
          </w:tcPr>
          <w:p w14:paraId="69459E75" w14:textId="0BA8972E" w:rsidR="00B67505" w:rsidRPr="00F074EE" w:rsidRDefault="00552F41" w:rsidP="00DB35F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Original </w:t>
            </w:r>
            <w:r w:rsidR="00F074EE">
              <w:rPr>
                <w:rFonts w:ascii="Times New Roman" w:hAnsi="Times New Roman" w:hint="eastAsia"/>
                <w:sz w:val="21"/>
                <w:szCs w:val="21"/>
              </w:rPr>
              <w:t>PPT</w:t>
            </w:r>
            <w:r w:rsidR="008A3D59">
              <w:rPr>
                <w:rFonts w:ascii="Times New Roman" w:hAnsi="Times New Roman"/>
                <w:sz w:val="21"/>
                <w:szCs w:val="21"/>
              </w:rPr>
              <w:t xml:space="preserve"> etc</w:t>
            </w:r>
            <w:bookmarkStart w:id="0" w:name="_GoBack"/>
            <w:bookmarkEnd w:id="0"/>
          </w:p>
        </w:tc>
      </w:tr>
      <w:tr w:rsidR="00B67505" w:rsidRPr="00F074EE" w14:paraId="5BD78857" w14:textId="77777777" w:rsidTr="00F86AA0">
        <w:tc>
          <w:tcPr>
            <w:tcW w:w="3114" w:type="dxa"/>
            <w:shd w:val="clear" w:color="auto" w:fill="CCC0D9" w:themeFill="accent4" w:themeFillTint="66"/>
          </w:tcPr>
          <w:p w14:paraId="693D8FC6" w14:textId="77777777" w:rsidR="006E731B" w:rsidRPr="00F074EE" w:rsidRDefault="00B67505" w:rsidP="00BE21A2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Other</w:t>
            </w:r>
            <w:r w:rsidR="0053458D" w:rsidRPr="00F074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(i.e. Expectations on Classroom </w:t>
            </w:r>
          </w:p>
          <w:p w14:paraId="79C18C19" w14:textId="77777777" w:rsidR="006E731B" w:rsidRPr="00F074EE" w:rsidRDefault="00B67505" w:rsidP="0053458D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>Conduct and Decorum etc.)</w:t>
            </w:r>
          </w:p>
        </w:tc>
        <w:tc>
          <w:tcPr>
            <w:tcW w:w="6946" w:type="dxa"/>
          </w:tcPr>
          <w:p w14:paraId="11288DE0" w14:textId="77777777" w:rsidR="00B67505" w:rsidRPr="00F074EE" w:rsidRDefault="00681851" w:rsidP="00F074EE">
            <w:pPr>
              <w:rPr>
                <w:rFonts w:ascii="Times New Roman" w:hAnsi="Times New Roman"/>
                <w:sz w:val="21"/>
                <w:szCs w:val="21"/>
              </w:rPr>
            </w:pPr>
            <w:r w:rsidRPr="00F074EE">
              <w:rPr>
                <w:rFonts w:ascii="Times New Roman" w:hAnsi="Times New Roman"/>
                <w:sz w:val="21"/>
                <w:szCs w:val="21"/>
              </w:rPr>
              <w:t xml:space="preserve">Active participation in discussion is expected </w:t>
            </w:r>
            <w:r w:rsidR="00F074EE">
              <w:rPr>
                <w:rFonts w:ascii="Times New Roman" w:hAnsi="Times New Roman" w:hint="eastAsia"/>
                <w:sz w:val="21"/>
                <w:szCs w:val="21"/>
              </w:rPr>
              <w:t>in</w:t>
            </w:r>
            <w:r w:rsidRPr="00F074EE">
              <w:rPr>
                <w:rFonts w:ascii="Times New Roman" w:hAnsi="Times New Roman"/>
                <w:sz w:val="21"/>
                <w:szCs w:val="21"/>
              </w:rPr>
              <w:t xml:space="preserve"> each session.</w:t>
            </w:r>
          </w:p>
        </w:tc>
      </w:tr>
    </w:tbl>
    <w:p w14:paraId="769653C2" w14:textId="77777777" w:rsidR="00D01591" w:rsidRPr="00F074EE" w:rsidRDefault="00D01591" w:rsidP="00681851">
      <w:pPr>
        <w:rPr>
          <w:rFonts w:ascii="Times New Roman" w:hAnsi="Times New Roman"/>
          <w:sz w:val="21"/>
          <w:szCs w:val="21"/>
        </w:rPr>
      </w:pPr>
    </w:p>
    <w:sectPr w:rsidR="00D01591" w:rsidRPr="00F074EE" w:rsidSect="009B0199">
      <w:pgSz w:w="11906" w:h="16838" w:code="9"/>
      <w:pgMar w:top="851" w:right="1134" w:bottom="851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67AD" w14:textId="77777777" w:rsidR="00AE0ED0" w:rsidRDefault="00AE0ED0" w:rsidP="006D2085">
      <w:r>
        <w:separator/>
      </w:r>
    </w:p>
  </w:endnote>
  <w:endnote w:type="continuationSeparator" w:id="0">
    <w:p w14:paraId="486D43FC" w14:textId="77777777" w:rsidR="00AE0ED0" w:rsidRDefault="00AE0ED0" w:rsidP="006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E446C" w14:textId="77777777" w:rsidR="00AE0ED0" w:rsidRDefault="00AE0ED0" w:rsidP="006D2085">
      <w:r>
        <w:separator/>
      </w:r>
    </w:p>
  </w:footnote>
  <w:footnote w:type="continuationSeparator" w:id="0">
    <w:p w14:paraId="58A45B01" w14:textId="77777777" w:rsidR="00AE0ED0" w:rsidRDefault="00AE0ED0" w:rsidP="006D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44C"/>
    <w:multiLevelType w:val="hybridMultilevel"/>
    <w:tmpl w:val="DF845F3C"/>
    <w:lvl w:ilvl="0" w:tplc="9D30A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D6002"/>
    <w:multiLevelType w:val="hybridMultilevel"/>
    <w:tmpl w:val="29FC3442"/>
    <w:lvl w:ilvl="0" w:tplc="2EC6A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051C4"/>
    <w:multiLevelType w:val="hybridMultilevel"/>
    <w:tmpl w:val="E6886F32"/>
    <w:lvl w:ilvl="0" w:tplc="B100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73BBD"/>
    <w:multiLevelType w:val="hybridMultilevel"/>
    <w:tmpl w:val="E7E0203A"/>
    <w:lvl w:ilvl="0" w:tplc="45600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177AB4"/>
    <w:multiLevelType w:val="hybridMultilevel"/>
    <w:tmpl w:val="AA96D74E"/>
    <w:lvl w:ilvl="0" w:tplc="0218B74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505F02A3"/>
    <w:multiLevelType w:val="hybridMultilevel"/>
    <w:tmpl w:val="5128C1D2"/>
    <w:lvl w:ilvl="0" w:tplc="0E2E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221BE"/>
    <w:multiLevelType w:val="hybridMultilevel"/>
    <w:tmpl w:val="095C688E"/>
    <w:lvl w:ilvl="0" w:tplc="2CFE7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7DD2132"/>
    <w:multiLevelType w:val="hybridMultilevel"/>
    <w:tmpl w:val="D9F63556"/>
    <w:lvl w:ilvl="0" w:tplc="7AC08E1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4D"/>
    <w:rsid w:val="000042BA"/>
    <w:rsid w:val="000170C0"/>
    <w:rsid w:val="000366E5"/>
    <w:rsid w:val="00057079"/>
    <w:rsid w:val="000705B3"/>
    <w:rsid w:val="0007617E"/>
    <w:rsid w:val="000A6E91"/>
    <w:rsid w:val="000A7F5B"/>
    <w:rsid w:val="000B3E4F"/>
    <w:rsid w:val="000C0427"/>
    <w:rsid w:val="000C1D78"/>
    <w:rsid w:val="000C7B01"/>
    <w:rsid w:val="000D7C70"/>
    <w:rsid w:val="000E18C1"/>
    <w:rsid w:val="000F1DC2"/>
    <w:rsid w:val="000F5D03"/>
    <w:rsid w:val="00103D3C"/>
    <w:rsid w:val="00131FD7"/>
    <w:rsid w:val="001344FA"/>
    <w:rsid w:val="00135FCE"/>
    <w:rsid w:val="001447F6"/>
    <w:rsid w:val="001710DA"/>
    <w:rsid w:val="00187D24"/>
    <w:rsid w:val="00192A8E"/>
    <w:rsid w:val="001B0C55"/>
    <w:rsid w:val="001E0B9F"/>
    <w:rsid w:val="001E74FC"/>
    <w:rsid w:val="0021444F"/>
    <w:rsid w:val="002161F3"/>
    <w:rsid w:val="002207E9"/>
    <w:rsid w:val="00224F10"/>
    <w:rsid w:val="00231132"/>
    <w:rsid w:val="00240036"/>
    <w:rsid w:val="0024658A"/>
    <w:rsid w:val="002757F8"/>
    <w:rsid w:val="00284574"/>
    <w:rsid w:val="002961D1"/>
    <w:rsid w:val="00297406"/>
    <w:rsid w:val="002B28CA"/>
    <w:rsid w:val="002B7335"/>
    <w:rsid w:val="002C7313"/>
    <w:rsid w:val="002D4F8F"/>
    <w:rsid w:val="002F3495"/>
    <w:rsid w:val="003009D7"/>
    <w:rsid w:val="003021F1"/>
    <w:rsid w:val="00304172"/>
    <w:rsid w:val="00334944"/>
    <w:rsid w:val="00335E63"/>
    <w:rsid w:val="00380D75"/>
    <w:rsid w:val="003810B4"/>
    <w:rsid w:val="0038188C"/>
    <w:rsid w:val="003848BD"/>
    <w:rsid w:val="003D5DD6"/>
    <w:rsid w:val="004215A0"/>
    <w:rsid w:val="004223C3"/>
    <w:rsid w:val="0044542D"/>
    <w:rsid w:val="004532E5"/>
    <w:rsid w:val="00462D96"/>
    <w:rsid w:val="00486C4A"/>
    <w:rsid w:val="004A33DB"/>
    <w:rsid w:val="004B29E0"/>
    <w:rsid w:val="004B4B21"/>
    <w:rsid w:val="004D391A"/>
    <w:rsid w:val="004D3B85"/>
    <w:rsid w:val="004D6C3F"/>
    <w:rsid w:val="004E7027"/>
    <w:rsid w:val="00510B26"/>
    <w:rsid w:val="0051336A"/>
    <w:rsid w:val="00515774"/>
    <w:rsid w:val="00516A00"/>
    <w:rsid w:val="00520152"/>
    <w:rsid w:val="0053458D"/>
    <w:rsid w:val="00536B5C"/>
    <w:rsid w:val="005406EA"/>
    <w:rsid w:val="0054203B"/>
    <w:rsid w:val="00552F41"/>
    <w:rsid w:val="00554F66"/>
    <w:rsid w:val="00563A0D"/>
    <w:rsid w:val="00563B31"/>
    <w:rsid w:val="005664F0"/>
    <w:rsid w:val="005745C3"/>
    <w:rsid w:val="005A7643"/>
    <w:rsid w:val="005F0E11"/>
    <w:rsid w:val="00602962"/>
    <w:rsid w:val="006175D1"/>
    <w:rsid w:val="006342DC"/>
    <w:rsid w:val="00642EF6"/>
    <w:rsid w:val="00652B05"/>
    <w:rsid w:val="00671AC0"/>
    <w:rsid w:val="00681851"/>
    <w:rsid w:val="006903BD"/>
    <w:rsid w:val="006A150A"/>
    <w:rsid w:val="006B6717"/>
    <w:rsid w:val="006D2085"/>
    <w:rsid w:val="006D270F"/>
    <w:rsid w:val="006E1EB4"/>
    <w:rsid w:val="006E521A"/>
    <w:rsid w:val="006E731B"/>
    <w:rsid w:val="006F2604"/>
    <w:rsid w:val="006F6CBA"/>
    <w:rsid w:val="007024C0"/>
    <w:rsid w:val="00720367"/>
    <w:rsid w:val="00740833"/>
    <w:rsid w:val="007455A9"/>
    <w:rsid w:val="00751EEA"/>
    <w:rsid w:val="0076414C"/>
    <w:rsid w:val="0078613B"/>
    <w:rsid w:val="00793930"/>
    <w:rsid w:val="0079405A"/>
    <w:rsid w:val="007C1CBC"/>
    <w:rsid w:val="007D298E"/>
    <w:rsid w:val="007D43F1"/>
    <w:rsid w:val="007E5807"/>
    <w:rsid w:val="0081581D"/>
    <w:rsid w:val="00822126"/>
    <w:rsid w:val="00827653"/>
    <w:rsid w:val="00843464"/>
    <w:rsid w:val="00845644"/>
    <w:rsid w:val="00847DF5"/>
    <w:rsid w:val="0085326B"/>
    <w:rsid w:val="00864D9F"/>
    <w:rsid w:val="00875836"/>
    <w:rsid w:val="00876937"/>
    <w:rsid w:val="00882B54"/>
    <w:rsid w:val="008862A5"/>
    <w:rsid w:val="00895935"/>
    <w:rsid w:val="008A3D59"/>
    <w:rsid w:val="008C4FC9"/>
    <w:rsid w:val="008E1480"/>
    <w:rsid w:val="009061E4"/>
    <w:rsid w:val="009150A6"/>
    <w:rsid w:val="00917EB2"/>
    <w:rsid w:val="0092794D"/>
    <w:rsid w:val="009321B1"/>
    <w:rsid w:val="00940083"/>
    <w:rsid w:val="00943368"/>
    <w:rsid w:val="00965F4D"/>
    <w:rsid w:val="0097176C"/>
    <w:rsid w:val="00971951"/>
    <w:rsid w:val="0098262A"/>
    <w:rsid w:val="009B0199"/>
    <w:rsid w:val="009F0783"/>
    <w:rsid w:val="009F6928"/>
    <w:rsid w:val="00A0102B"/>
    <w:rsid w:val="00A21AC4"/>
    <w:rsid w:val="00A21F0E"/>
    <w:rsid w:val="00A262DF"/>
    <w:rsid w:val="00A32D3D"/>
    <w:rsid w:val="00A41CAA"/>
    <w:rsid w:val="00A44F69"/>
    <w:rsid w:val="00A501CF"/>
    <w:rsid w:val="00A51B88"/>
    <w:rsid w:val="00A5551A"/>
    <w:rsid w:val="00A5771C"/>
    <w:rsid w:val="00A6645D"/>
    <w:rsid w:val="00A664C0"/>
    <w:rsid w:val="00AC0C9C"/>
    <w:rsid w:val="00AC50EB"/>
    <w:rsid w:val="00AD0DD2"/>
    <w:rsid w:val="00AD56ED"/>
    <w:rsid w:val="00AE0ED0"/>
    <w:rsid w:val="00B21B3A"/>
    <w:rsid w:val="00B3012A"/>
    <w:rsid w:val="00B32F1D"/>
    <w:rsid w:val="00B35CD3"/>
    <w:rsid w:val="00B464F7"/>
    <w:rsid w:val="00B54262"/>
    <w:rsid w:val="00B67505"/>
    <w:rsid w:val="00B74081"/>
    <w:rsid w:val="00B76406"/>
    <w:rsid w:val="00B83F2E"/>
    <w:rsid w:val="00B93B64"/>
    <w:rsid w:val="00BA1A6F"/>
    <w:rsid w:val="00BA2CEB"/>
    <w:rsid w:val="00BD06CD"/>
    <w:rsid w:val="00BE21A2"/>
    <w:rsid w:val="00BE64D1"/>
    <w:rsid w:val="00C0591F"/>
    <w:rsid w:val="00C152A5"/>
    <w:rsid w:val="00C5002F"/>
    <w:rsid w:val="00C611E6"/>
    <w:rsid w:val="00C848B3"/>
    <w:rsid w:val="00C86E68"/>
    <w:rsid w:val="00C94A48"/>
    <w:rsid w:val="00CB7C2F"/>
    <w:rsid w:val="00CB7D03"/>
    <w:rsid w:val="00CC2F1F"/>
    <w:rsid w:val="00CD1658"/>
    <w:rsid w:val="00CE2920"/>
    <w:rsid w:val="00CE62A1"/>
    <w:rsid w:val="00CF0226"/>
    <w:rsid w:val="00CF4911"/>
    <w:rsid w:val="00D01591"/>
    <w:rsid w:val="00D15E87"/>
    <w:rsid w:val="00D16B2C"/>
    <w:rsid w:val="00D21A79"/>
    <w:rsid w:val="00D22A9E"/>
    <w:rsid w:val="00D247D3"/>
    <w:rsid w:val="00D31D84"/>
    <w:rsid w:val="00D60650"/>
    <w:rsid w:val="00D63E0A"/>
    <w:rsid w:val="00D81287"/>
    <w:rsid w:val="00D83498"/>
    <w:rsid w:val="00D85A23"/>
    <w:rsid w:val="00D91810"/>
    <w:rsid w:val="00DB234E"/>
    <w:rsid w:val="00DB69A2"/>
    <w:rsid w:val="00DC78B6"/>
    <w:rsid w:val="00DE7094"/>
    <w:rsid w:val="00DF0E41"/>
    <w:rsid w:val="00DF2722"/>
    <w:rsid w:val="00DF51B8"/>
    <w:rsid w:val="00E20514"/>
    <w:rsid w:val="00E21B25"/>
    <w:rsid w:val="00E21DE2"/>
    <w:rsid w:val="00E54562"/>
    <w:rsid w:val="00E579D2"/>
    <w:rsid w:val="00E7243A"/>
    <w:rsid w:val="00EA581F"/>
    <w:rsid w:val="00EA6303"/>
    <w:rsid w:val="00EB2C6B"/>
    <w:rsid w:val="00EB7503"/>
    <w:rsid w:val="00EB7801"/>
    <w:rsid w:val="00F074EE"/>
    <w:rsid w:val="00F13205"/>
    <w:rsid w:val="00F255DC"/>
    <w:rsid w:val="00F44F04"/>
    <w:rsid w:val="00F46E05"/>
    <w:rsid w:val="00F52093"/>
    <w:rsid w:val="00F525E3"/>
    <w:rsid w:val="00F52CE8"/>
    <w:rsid w:val="00F60B18"/>
    <w:rsid w:val="00F60E86"/>
    <w:rsid w:val="00F61128"/>
    <w:rsid w:val="00F645C2"/>
    <w:rsid w:val="00F64EFF"/>
    <w:rsid w:val="00F850AA"/>
    <w:rsid w:val="00F86AA0"/>
    <w:rsid w:val="00F90705"/>
    <w:rsid w:val="00F96CF0"/>
    <w:rsid w:val="00FB561A"/>
    <w:rsid w:val="00FB5E19"/>
    <w:rsid w:val="00FC2368"/>
    <w:rsid w:val="00FC4EAB"/>
    <w:rsid w:val="00FD7EEE"/>
    <w:rsid w:val="00FE2CAF"/>
    <w:rsid w:val="00FE432A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CCF87"/>
  <w15:docId w15:val="{EFEB39C1-CCF1-46E5-B6B5-9879007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74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4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4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4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4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4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4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4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4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085"/>
    <w:rPr>
      <w:rFonts w:ascii="ＭＳ ゴシック" w:eastAsia="ＭＳ ゴシック"/>
      <w:sz w:val="28"/>
    </w:rPr>
  </w:style>
  <w:style w:type="paragraph" w:styleId="a6">
    <w:name w:val="footer"/>
    <w:basedOn w:val="a"/>
    <w:link w:val="a7"/>
    <w:uiPriority w:val="99"/>
    <w:unhideWhenUsed/>
    <w:rsid w:val="006D2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085"/>
    <w:rPr>
      <w:rFonts w:ascii="ＭＳ ゴシック" w:eastAsia="ＭＳ ゴシック"/>
      <w:sz w:val="28"/>
    </w:rPr>
  </w:style>
  <w:style w:type="character" w:styleId="a8">
    <w:name w:val="Hyperlink"/>
    <w:basedOn w:val="a0"/>
    <w:uiPriority w:val="99"/>
    <w:unhideWhenUsed/>
    <w:rsid w:val="00FE432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02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contents">
    <w:name w:val="syl_contents"/>
    <w:basedOn w:val="a0"/>
    <w:rsid w:val="00D01591"/>
  </w:style>
  <w:style w:type="paragraph" w:styleId="aa">
    <w:name w:val="Body Text Indent"/>
    <w:basedOn w:val="a"/>
    <w:link w:val="ab"/>
    <w:rsid w:val="006818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firstLine="360"/>
    </w:pPr>
    <w:rPr>
      <w:rFonts w:ascii="Arial" w:eastAsia="ＭＳ 明朝" w:hAnsi="Arial" w:cs="Arial"/>
    </w:rPr>
  </w:style>
  <w:style w:type="character" w:customStyle="1" w:styleId="ab">
    <w:name w:val="本文インデント (文字)"/>
    <w:basedOn w:val="a0"/>
    <w:link w:val="aa"/>
    <w:rsid w:val="00681851"/>
    <w:rPr>
      <w:rFonts w:ascii="Arial" w:eastAsia="ＭＳ 明朝" w:hAnsi="Arial" w:cs="Arial"/>
      <w:szCs w:val="24"/>
    </w:rPr>
  </w:style>
  <w:style w:type="character" w:customStyle="1" w:styleId="10">
    <w:name w:val="見出し 1 (文字)"/>
    <w:basedOn w:val="a0"/>
    <w:link w:val="1"/>
    <w:uiPriority w:val="9"/>
    <w:rsid w:val="00F074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074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074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074E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074E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074E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074E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074E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074EE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F074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074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F074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F074E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074EE"/>
    <w:rPr>
      <w:b/>
      <w:bCs/>
    </w:rPr>
  </w:style>
  <w:style w:type="character" w:styleId="af1">
    <w:name w:val="Emphasis"/>
    <w:basedOn w:val="a0"/>
    <w:uiPriority w:val="20"/>
    <w:qFormat/>
    <w:rsid w:val="00F074EE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F074EE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F074EE"/>
    <w:rPr>
      <w:i/>
    </w:rPr>
  </w:style>
  <w:style w:type="character" w:customStyle="1" w:styleId="af4">
    <w:name w:val="引用文 (文字)"/>
    <w:basedOn w:val="a0"/>
    <w:link w:val="af3"/>
    <w:uiPriority w:val="29"/>
    <w:rsid w:val="00F074E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074E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074EE"/>
    <w:rPr>
      <w:b/>
      <w:i/>
      <w:sz w:val="24"/>
    </w:rPr>
  </w:style>
  <w:style w:type="character" w:styleId="af5">
    <w:name w:val="Subtle Emphasis"/>
    <w:uiPriority w:val="19"/>
    <w:qFormat/>
    <w:rsid w:val="00F074E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074E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074E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074EE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074EE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074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20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3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387">
                      <w:marLeft w:val="30"/>
                      <w:marRight w:val="3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820B-F2A2-4DC8-8E7E-1C7BB7D5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TUAT_AJP</dc:creator>
  <cp:lastModifiedBy>Kayo YOKOMORI</cp:lastModifiedBy>
  <cp:revision>19</cp:revision>
  <cp:lastPrinted>2014-08-18T11:03:00Z</cp:lastPrinted>
  <dcterms:created xsi:type="dcterms:W3CDTF">2018-07-06T05:26:00Z</dcterms:created>
  <dcterms:modified xsi:type="dcterms:W3CDTF">2021-03-09T03:43:00Z</dcterms:modified>
</cp:coreProperties>
</file>